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9D5" w:rsidRPr="00930B12" w:rsidRDefault="001E39D5" w:rsidP="001E39D5">
      <w:pPr>
        <w:pStyle w:val="a3"/>
        <w:spacing w:before="48"/>
        <w:ind w:left="218" w:right="351"/>
        <w:jc w:val="center"/>
        <w:rPr>
          <w:rFonts w:ascii="UD デジタル 教科書体 N-R" w:eastAsia="UD デジタル 教科書体 N-R" w:hint="eastAsia"/>
          <w:sz w:val="24"/>
        </w:rPr>
      </w:pPr>
      <w:r w:rsidRPr="00930B12">
        <w:rPr>
          <w:rFonts w:ascii="UD デジタル 教科書体 N-R" w:eastAsia="UD デジタル 教科書体 N-R" w:hint="eastAsia"/>
          <w:sz w:val="24"/>
        </w:rPr>
        <w:t>文部科学省外国人留学生学習奨励費（就職支援特別枠）の募集について</w:t>
      </w:r>
    </w:p>
    <w:p w:rsidR="001E39D5" w:rsidRPr="00930B12" w:rsidRDefault="001E39D5" w:rsidP="001E39D5">
      <w:pPr>
        <w:pStyle w:val="a3"/>
        <w:spacing w:before="89"/>
        <w:ind w:right="351"/>
        <w:jc w:val="right"/>
        <w:rPr>
          <w:rFonts w:ascii="UD デジタル 教科書体 N-R" w:eastAsia="UD デジタル 教科書体 N-R" w:hint="eastAsia"/>
          <w:sz w:val="24"/>
        </w:rPr>
      </w:pPr>
      <w:r w:rsidRPr="00930B12">
        <w:rPr>
          <w:rFonts w:ascii="UD デジタル 教科書体 N-R" w:eastAsia="UD デジタル 教科書体 N-R" w:hint="eastAsia"/>
          <w:sz w:val="24"/>
        </w:rPr>
        <w:t>国際連携本部サポートオフィス</w:t>
      </w:r>
    </w:p>
    <w:p w:rsidR="001E39D5" w:rsidRPr="00930B12" w:rsidRDefault="001E39D5" w:rsidP="001E39D5">
      <w:pPr>
        <w:pStyle w:val="a3"/>
        <w:spacing w:before="89"/>
        <w:ind w:right="351"/>
        <w:jc w:val="right"/>
        <w:rPr>
          <w:rFonts w:ascii="UD デジタル 教科書体 N-R" w:eastAsia="UD デジタル 教科書体 N-R" w:hint="eastAsia"/>
          <w:sz w:val="24"/>
        </w:rPr>
      </w:pPr>
    </w:p>
    <w:p w:rsidR="001E39D5" w:rsidRPr="00930B12" w:rsidRDefault="001E39D5" w:rsidP="001E39D5">
      <w:pPr>
        <w:pStyle w:val="a3"/>
        <w:spacing w:before="89"/>
        <w:ind w:left="308"/>
        <w:rPr>
          <w:rFonts w:ascii="UD デジタル 教科書体 N-R" w:eastAsia="UD デジタル 教科書体 N-R" w:hint="eastAsia"/>
          <w:sz w:val="24"/>
        </w:rPr>
      </w:pPr>
      <w:r w:rsidRPr="00930B12">
        <w:rPr>
          <w:rFonts w:ascii="UD デジタル 教科書体 N-R" w:eastAsia="UD デジタル 教科書体 N-R" w:hint="eastAsia"/>
          <w:sz w:val="24"/>
        </w:rPr>
        <w:t>日本学生支援機構から奨学金の募集がありましたので，お知らせします。</w:t>
      </w:r>
    </w:p>
    <w:p w:rsidR="001E39D5" w:rsidRPr="00930B12" w:rsidRDefault="001E39D5" w:rsidP="001E39D5">
      <w:pPr>
        <w:pStyle w:val="a3"/>
        <w:spacing w:line="321" w:lineRule="auto"/>
        <w:ind w:left="100" w:right="322"/>
        <w:rPr>
          <w:rFonts w:ascii="UD デジタル 教科書体 N-R" w:eastAsia="UD デジタル 教科書体 N-R" w:hint="eastAsia"/>
          <w:sz w:val="24"/>
        </w:rPr>
      </w:pPr>
      <w:r w:rsidRPr="00930B12">
        <w:rPr>
          <w:rFonts w:ascii="UD デジタル 教科書体 N-R" w:eastAsia="UD デジタル 教科書体 N-R" w:hint="eastAsia"/>
          <w:spacing w:val="-5"/>
          <w:sz w:val="24"/>
        </w:rPr>
        <w:t>ついては，下記の条件にすべて当てはまる方は応募できま</w:t>
      </w:r>
      <w:r w:rsidRPr="00930B12">
        <w:rPr>
          <w:rFonts w:ascii="UD デジタル 教科書体 N-R" w:eastAsia="UD デジタル 教科書体 N-R" w:hint="eastAsia"/>
          <w:sz w:val="24"/>
        </w:rPr>
        <w:t>すので，</w:t>
      </w:r>
      <w:r w:rsidRPr="00930B12">
        <w:rPr>
          <w:rFonts w:ascii="UD デジタル 教科書体 N-R" w:eastAsia="UD デジタル 教科書体 N-R" w:hint="eastAsia"/>
          <w:b/>
          <w:color w:val="FF0000"/>
          <w:sz w:val="24"/>
          <w:u w:val="single"/>
        </w:rPr>
        <w:t>９月１５日（金）</w:t>
      </w:r>
      <w:r w:rsidRPr="00930B12">
        <w:rPr>
          <w:rFonts w:ascii="UD デジタル 教科書体 N-R" w:eastAsia="UD デジタル 教科書体 N-R" w:hint="eastAsia"/>
          <w:b/>
          <w:color w:val="FF0000"/>
          <w:spacing w:val="-5"/>
          <w:sz w:val="24"/>
          <w:u w:val="single"/>
        </w:rPr>
        <w:t>１７時</w:t>
      </w:r>
      <w:r w:rsidRPr="00930B12">
        <w:rPr>
          <w:rFonts w:ascii="UD デジタル 教科書体 N-R" w:eastAsia="UD デジタル 教科書体 N-R" w:hint="eastAsia"/>
          <w:spacing w:val="-5"/>
          <w:sz w:val="24"/>
        </w:rPr>
        <w:t>までに下記の提出書類を揃えて国際連携本部サポートオフィスに提出願います。</w:t>
      </w:r>
    </w:p>
    <w:p w:rsidR="001E39D5" w:rsidRPr="00930B12" w:rsidRDefault="001E39D5" w:rsidP="001E39D5">
      <w:pPr>
        <w:pStyle w:val="a3"/>
        <w:spacing w:before="0" w:line="266" w:lineRule="exact"/>
        <w:ind w:left="308"/>
        <w:rPr>
          <w:rFonts w:ascii="UD デジタル 教科書体 N-R" w:eastAsia="UD デジタル 教科書体 N-R" w:hint="eastAsia"/>
          <w:sz w:val="24"/>
        </w:rPr>
      </w:pPr>
      <w:r w:rsidRPr="00930B12">
        <w:rPr>
          <w:rFonts w:ascii="UD デジタル 教科書体 N-R" w:eastAsia="UD デジタル 教科書体 N-R" w:hint="eastAsia"/>
          <w:sz w:val="24"/>
        </w:rPr>
        <w:t>なお，条件に当てはまらない方で応募した場合には選考しませんので，御了承願います。</w:t>
      </w:r>
    </w:p>
    <w:p w:rsidR="001E39D5" w:rsidRPr="00930B12" w:rsidRDefault="001E39D5" w:rsidP="001E39D5">
      <w:pPr>
        <w:pStyle w:val="a3"/>
        <w:spacing w:before="89"/>
        <w:ind w:left="722"/>
        <w:rPr>
          <w:rFonts w:ascii="UD デジタル 教科書体 N-R" w:eastAsia="UD デジタル 教科書体 N-R" w:hint="eastAsia"/>
          <w:sz w:val="24"/>
        </w:rPr>
      </w:pPr>
      <w:r w:rsidRPr="00930B12">
        <w:rPr>
          <w:rFonts w:ascii="UD デジタル 教科書体 N-R" w:eastAsia="UD デジタル 教科書体 N-R" w:hint="eastAsia"/>
          <w:sz w:val="24"/>
        </w:rPr>
        <w:t>&lt;応募者条件&gt;</w:t>
      </w:r>
    </w:p>
    <w:p w:rsidR="001E39D5" w:rsidRPr="00930B12" w:rsidRDefault="001E39D5" w:rsidP="001E39D5">
      <w:pPr>
        <w:pStyle w:val="a3"/>
        <w:tabs>
          <w:tab w:val="left" w:pos="5945"/>
        </w:tabs>
        <w:ind w:left="827"/>
        <w:rPr>
          <w:rFonts w:ascii="UD デジタル 教科書体 N-R" w:eastAsia="UD デジタル 教科書体 N-R" w:hint="eastAsia"/>
          <w:sz w:val="24"/>
        </w:rPr>
      </w:pPr>
      <w:r w:rsidRPr="00930B12">
        <w:rPr>
          <w:rFonts w:ascii="UD デジタル 教科書体 N-R" w:eastAsia="UD デジタル 教科書体 N-R" w:hint="eastAsia"/>
          <w:spacing w:val="-3"/>
          <w:sz w:val="24"/>
        </w:rPr>
        <w:t>学</w:t>
      </w:r>
      <w:r w:rsidRPr="00930B12">
        <w:rPr>
          <w:rFonts w:ascii="UD デジタル 教科書体 N-R" w:eastAsia="UD デジタル 教科書体 N-R" w:hint="eastAsia"/>
          <w:spacing w:val="-5"/>
          <w:sz w:val="24"/>
        </w:rPr>
        <w:t>部</w:t>
      </w:r>
      <w:r w:rsidRPr="00930B12">
        <w:rPr>
          <w:rFonts w:ascii="UD デジタル 教科書体 N-R" w:eastAsia="UD デジタル 教科書体 N-R" w:hint="eastAsia"/>
          <w:spacing w:val="-3"/>
          <w:sz w:val="24"/>
        </w:rPr>
        <w:t>レ</w:t>
      </w:r>
      <w:r w:rsidRPr="00930B12">
        <w:rPr>
          <w:rFonts w:ascii="UD デジタル 教科書体 N-R" w:eastAsia="UD デジタル 教科書体 N-R" w:hint="eastAsia"/>
          <w:spacing w:val="-5"/>
          <w:sz w:val="24"/>
        </w:rPr>
        <w:t>ベ</w:t>
      </w:r>
      <w:r w:rsidRPr="00930B12">
        <w:rPr>
          <w:rFonts w:ascii="UD デジタル 教科書体 N-R" w:eastAsia="UD デジタル 教科書体 N-R" w:hint="eastAsia"/>
          <w:spacing w:val="-3"/>
          <w:sz w:val="24"/>
        </w:rPr>
        <w:t>ル</w:t>
      </w:r>
      <w:r w:rsidRPr="00930B12">
        <w:rPr>
          <w:rFonts w:ascii="UD デジタル 教科書体 N-R" w:eastAsia="UD デジタル 教科書体 N-R" w:hint="eastAsia"/>
          <w:spacing w:val="-5"/>
          <w:sz w:val="24"/>
        </w:rPr>
        <w:t>：３</w:t>
      </w:r>
      <w:r w:rsidRPr="00930B12">
        <w:rPr>
          <w:rFonts w:ascii="UD デジタル 教科書体 N-R" w:eastAsia="UD デジタル 教科書体 N-R" w:hint="eastAsia"/>
          <w:spacing w:val="-3"/>
          <w:sz w:val="24"/>
        </w:rPr>
        <w:t>学</w:t>
      </w:r>
      <w:r w:rsidRPr="00930B12">
        <w:rPr>
          <w:rFonts w:ascii="UD デジタル 教科書体 N-R" w:eastAsia="UD デジタル 教科書体 N-R" w:hint="eastAsia"/>
          <w:spacing w:val="-5"/>
          <w:sz w:val="24"/>
        </w:rPr>
        <w:t>年</w:t>
      </w:r>
      <w:r w:rsidRPr="00930B12">
        <w:rPr>
          <w:rFonts w:ascii="UD デジタル 教科書体 N-R" w:eastAsia="UD デジタル 教科書体 N-R" w:hint="eastAsia"/>
          <w:spacing w:val="-3"/>
          <w:sz w:val="24"/>
        </w:rPr>
        <w:t>以</w:t>
      </w:r>
      <w:r w:rsidRPr="00930B12">
        <w:rPr>
          <w:rFonts w:ascii="UD デジタル 教科書体 N-R" w:eastAsia="UD デジタル 教科書体 N-R" w:hint="eastAsia"/>
          <w:spacing w:val="-5"/>
          <w:sz w:val="24"/>
        </w:rPr>
        <w:t>上</w:t>
      </w:r>
      <w:r w:rsidRPr="00930B12">
        <w:rPr>
          <w:rFonts w:ascii="UD デジタル 教科書体 N-R" w:eastAsia="UD デジタル 教科書体 N-R" w:hint="eastAsia"/>
          <w:sz w:val="24"/>
        </w:rPr>
        <w:t>の</w:t>
      </w:r>
      <w:r w:rsidRPr="00930B12">
        <w:rPr>
          <w:rFonts w:ascii="UD デジタル 教科書体 N-R" w:eastAsia="UD デジタル 教科書体 N-R" w:hint="eastAsia"/>
          <w:spacing w:val="-5"/>
          <w:sz w:val="24"/>
        </w:rPr>
        <w:t>学</w:t>
      </w:r>
      <w:r w:rsidRPr="00930B12">
        <w:rPr>
          <w:rFonts w:ascii="UD デジタル 教科書体 N-R" w:eastAsia="UD デジタル 教科書体 N-R" w:hint="eastAsia"/>
          <w:spacing w:val="-3"/>
          <w:sz w:val="24"/>
        </w:rPr>
        <w:t>部生</w:t>
      </w:r>
      <w:r w:rsidRPr="00930B12">
        <w:rPr>
          <w:rFonts w:ascii="UD デジタル 教科書体 N-R" w:eastAsia="UD デジタル 教科書体 N-R" w:hint="eastAsia"/>
          <w:spacing w:val="-4"/>
          <w:sz w:val="24"/>
        </w:rPr>
        <w:t>(</w:t>
      </w:r>
      <w:r w:rsidRPr="00930B12">
        <w:rPr>
          <w:rFonts w:ascii="UD デジタル 教科書体 N-R" w:eastAsia="UD デジタル 教科書体 N-R" w:hint="eastAsia"/>
          <w:spacing w:val="-5"/>
          <w:sz w:val="24"/>
        </w:rPr>
        <w:t>研</w:t>
      </w:r>
      <w:r w:rsidRPr="00930B12">
        <w:rPr>
          <w:rFonts w:ascii="UD デジタル 教科書体 N-R" w:eastAsia="UD デジタル 教科書体 N-R" w:hint="eastAsia"/>
          <w:spacing w:val="-3"/>
          <w:sz w:val="24"/>
        </w:rPr>
        <w:t>究</w:t>
      </w:r>
      <w:r w:rsidRPr="00930B12">
        <w:rPr>
          <w:rFonts w:ascii="UD デジタル 教科書体 N-R" w:eastAsia="UD デジタル 教科書体 N-R" w:hint="eastAsia"/>
          <w:spacing w:val="-5"/>
          <w:sz w:val="24"/>
        </w:rPr>
        <w:t>生は</w:t>
      </w:r>
      <w:r w:rsidRPr="00930B12">
        <w:rPr>
          <w:rFonts w:ascii="UD デジタル 教科書体 N-R" w:eastAsia="UD デジタル 教科書体 N-R" w:hint="eastAsia"/>
          <w:spacing w:val="-3"/>
          <w:sz w:val="24"/>
        </w:rPr>
        <w:t>応</w:t>
      </w:r>
      <w:r w:rsidRPr="00930B12">
        <w:rPr>
          <w:rFonts w:ascii="UD デジタル 教科書体 N-R" w:eastAsia="UD デジタル 教科書体 N-R" w:hint="eastAsia"/>
          <w:spacing w:val="-5"/>
          <w:sz w:val="24"/>
        </w:rPr>
        <w:t>募不</w:t>
      </w:r>
      <w:r w:rsidRPr="00930B12">
        <w:rPr>
          <w:rFonts w:ascii="UD デジタル 教科書体 N-R" w:eastAsia="UD デジタル 教科書体 N-R" w:hint="eastAsia"/>
          <w:sz w:val="24"/>
        </w:rPr>
        <w:t>可)</w:t>
      </w:r>
      <w:r w:rsidRPr="00930B12">
        <w:rPr>
          <w:rFonts w:ascii="UD デジタル 教科書体 N-R" w:eastAsia="UD デジタル 教科書体 N-R" w:hint="eastAsia"/>
          <w:sz w:val="24"/>
        </w:rPr>
        <w:tab/>
      </w:r>
      <w:r w:rsidRPr="00930B12">
        <w:rPr>
          <w:rFonts w:ascii="UD デジタル 教科書体 N-R" w:eastAsia="UD デジタル 教科書体 N-R" w:hint="eastAsia"/>
          <w:spacing w:val="-5"/>
          <w:sz w:val="24"/>
        </w:rPr>
        <w:t>大</w:t>
      </w:r>
      <w:r w:rsidRPr="00930B12">
        <w:rPr>
          <w:rFonts w:ascii="UD デジタル 教科書体 N-R" w:eastAsia="UD デジタル 教科書体 N-R" w:hint="eastAsia"/>
          <w:spacing w:val="-3"/>
          <w:sz w:val="24"/>
        </w:rPr>
        <w:t>学</w:t>
      </w:r>
      <w:r w:rsidRPr="00930B12">
        <w:rPr>
          <w:rFonts w:ascii="UD デジタル 教科書体 N-R" w:eastAsia="UD デジタル 教科書体 N-R" w:hint="eastAsia"/>
          <w:spacing w:val="-5"/>
          <w:sz w:val="24"/>
        </w:rPr>
        <w:t>院</w:t>
      </w:r>
      <w:r w:rsidRPr="00930B12">
        <w:rPr>
          <w:rFonts w:ascii="UD デジタル 教科書体 N-R" w:eastAsia="UD デジタル 教科書体 N-R" w:hint="eastAsia"/>
          <w:spacing w:val="-3"/>
          <w:sz w:val="24"/>
        </w:rPr>
        <w:t>レ</w:t>
      </w:r>
      <w:r w:rsidRPr="00930B12">
        <w:rPr>
          <w:rFonts w:ascii="UD デジタル 教科書体 N-R" w:eastAsia="UD デジタル 教科書体 N-R" w:hint="eastAsia"/>
          <w:spacing w:val="-5"/>
          <w:sz w:val="24"/>
        </w:rPr>
        <w:t>ベル</w:t>
      </w:r>
      <w:r w:rsidRPr="00930B12">
        <w:rPr>
          <w:rFonts w:ascii="UD デジタル 教科書体 N-R" w:eastAsia="UD デジタル 教科書体 N-R" w:hint="eastAsia"/>
          <w:spacing w:val="-3"/>
          <w:sz w:val="24"/>
        </w:rPr>
        <w:t>：</w:t>
      </w:r>
      <w:r w:rsidRPr="00930B12">
        <w:rPr>
          <w:rFonts w:ascii="UD デジタル 教科書体 N-R" w:eastAsia="UD デジタル 教科書体 N-R" w:hint="eastAsia"/>
          <w:spacing w:val="-5"/>
          <w:sz w:val="24"/>
        </w:rPr>
        <w:t>大学</w:t>
      </w:r>
      <w:r w:rsidRPr="00930B12">
        <w:rPr>
          <w:rFonts w:ascii="UD デジタル 教科書体 N-R" w:eastAsia="UD デジタル 教科書体 N-R" w:hint="eastAsia"/>
          <w:spacing w:val="-3"/>
          <w:sz w:val="24"/>
        </w:rPr>
        <w:t>院</w:t>
      </w:r>
      <w:r w:rsidRPr="00930B12">
        <w:rPr>
          <w:rFonts w:ascii="UD デジタル 教科書体 N-R" w:eastAsia="UD デジタル 教科書体 N-R" w:hint="eastAsia"/>
          <w:spacing w:val="-5"/>
          <w:sz w:val="24"/>
        </w:rPr>
        <w:t>生</w:t>
      </w:r>
      <w:r w:rsidRPr="00930B12">
        <w:rPr>
          <w:rFonts w:ascii="UD デジタル 教科書体 N-R" w:eastAsia="UD デジタル 教科書体 N-R" w:hint="eastAsia"/>
          <w:spacing w:val="-3"/>
          <w:sz w:val="24"/>
        </w:rPr>
        <w:t>及</w:t>
      </w:r>
      <w:r w:rsidRPr="00930B12">
        <w:rPr>
          <w:rFonts w:ascii="UD デジタル 教科書体 N-R" w:eastAsia="UD デジタル 教科書体 N-R" w:hint="eastAsia"/>
          <w:spacing w:val="-5"/>
          <w:sz w:val="24"/>
        </w:rPr>
        <w:t>び</w:t>
      </w:r>
      <w:r w:rsidRPr="00930B12">
        <w:rPr>
          <w:rFonts w:ascii="UD デジタル 教科書体 N-R" w:eastAsia="UD デジタル 教科書体 N-R" w:hint="eastAsia"/>
          <w:spacing w:val="-3"/>
          <w:sz w:val="24"/>
        </w:rPr>
        <w:t>研</w:t>
      </w:r>
      <w:r w:rsidRPr="00930B12">
        <w:rPr>
          <w:rFonts w:ascii="UD デジタル 教科書体 N-R" w:eastAsia="UD デジタル 教科書体 N-R" w:hint="eastAsia"/>
          <w:spacing w:val="-5"/>
          <w:sz w:val="24"/>
        </w:rPr>
        <w:t>究</w:t>
      </w:r>
      <w:r w:rsidRPr="00930B12">
        <w:rPr>
          <w:rFonts w:ascii="UD デジタル 教科書体 N-R" w:eastAsia="UD デジタル 教科書体 N-R" w:hint="eastAsia"/>
          <w:sz w:val="24"/>
        </w:rPr>
        <w:t>生</w:t>
      </w:r>
    </w:p>
    <w:p w:rsidR="001E39D5" w:rsidRPr="00930B12" w:rsidRDefault="001E39D5" w:rsidP="001E39D5">
      <w:pPr>
        <w:pStyle w:val="a3"/>
        <w:spacing w:before="89"/>
        <w:ind w:left="722"/>
        <w:rPr>
          <w:rFonts w:ascii="UD デジタル 教科書体 N-R" w:eastAsia="UD デジタル 教科書体 N-R" w:hint="eastAsia"/>
          <w:sz w:val="24"/>
        </w:rPr>
      </w:pPr>
      <w:r w:rsidRPr="00930B12">
        <w:rPr>
          <w:rFonts w:ascii="UD デジタル 教科書体 N-R" w:eastAsia="UD デジタル 教科書体 N-R" w:hint="eastAsia"/>
          <w:sz w:val="24"/>
        </w:rPr>
        <w:t>&lt;推薦人数&gt;：４名</w:t>
      </w:r>
    </w:p>
    <w:p w:rsidR="001E39D5" w:rsidRPr="00930B12" w:rsidRDefault="001E39D5" w:rsidP="001E39D5">
      <w:pPr>
        <w:pStyle w:val="a3"/>
        <w:ind w:left="722"/>
        <w:rPr>
          <w:rFonts w:ascii="UD デジタル 教科書体 N-R" w:eastAsia="UD デジタル 教科書体 N-R" w:hint="eastAsia"/>
          <w:sz w:val="24"/>
        </w:rPr>
      </w:pPr>
      <w:r w:rsidRPr="00930B12">
        <w:rPr>
          <w:rFonts w:ascii="UD デジタル 教科書体 N-R" w:eastAsia="UD デジタル 教科書体 N-R" w:hint="eastAsia"/>
          <w:sz w:val="24"/>
        </w:rPr>
        <w:t>&lt;奨学金額&gt;：月々４８，０００円</w:t>
      </w:r>
    </w:p>
    <w:p w:rsidR="002F1AEA" w:rsidRPr="00930B12" w:rsidRDefault="00930B12" w:rsidP="00930B12">
      <w:pPr>
        <w:pStyle w:val="a3"/>
        <w:spacing w:before="91"/>
        <w:ind w:left="722"/>
        <w:rPr>
          <w:rFonts w:ascii="UD デジタル 教科書体 N-R" w:eastAsia="UD デジタル 教科書体 N-R" w:hint="eastAsia"/>
          <w:sz w:val="24"/>
        </w:rPr>
      </w:pPr>
      <w:r w:rsidRPr="00930B12">
        <w:rPr>
          <w:rFonts w:ascii="UD デジタル 教科書体 N-R" w:eastAsia="UD デジタル 教科書体 N-R" w:hint="eastAsia"/>
          <w:noProof/>
          <w:sz w:val="24"/>
          <w:lang w:val="en-US" w:bidi="ar-SA"/>
        </w:rPr>
        <mc:AlternateContent>
          <mc:Choice Requires="wps">
            <w:drawing>
              <wp:anchor distT="0" distB="0" distL="0" distR="0" simplePos="0" relativeHeight="251661312" behindDoc="1" locked="0" layoutInCell="1" allowOverlap="1">
                <wp:simplePos x="0" y="0"/>
                <wp:positionH relativeFrom="page">
                  <wp:posOffset>450215</wp:posOffset>
                </wp:positionH>
                <wp:positionV relativeFrom="paragraph">
                  <wp:posOffset>5385435</wp:posOffset>
                </wp:positionV>
                <wp:extent cx="6715125" cy="1377950"/>
                <wp:effectExtent l="0" t="0" r="28575" b="12700"/>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377950"/>
                        </a:xfrm>
                        <a:prstGeom prst="rect">
                          <a:avLst/>
                        </a:prstGeom>
                        <a:noFill/>
                        <a:ln w="25908">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rsidR="001E39D5" w:rsidRPr="00930B12" w:rsidRDefault="001E39D5" w:rsidP="001E39D5">
                            <w:pPr>
                              <w:pStyle w:val="a3"/>
                              <w:spacing w:before="10"/>
                              <w:ind w:left="156"/>
                              <w:rPr>
                                <w:rFonts w:ascii="UD デジタル 教科書体 N-R" w:eastAsia="UD デジタル 教科書体 N-R" w:hint="eastAsia"/>
                                <w:sz w:val="24"/>
                              </w:rPr>
                            </w:pPr>
                            <w:r w:rsidRPr="00930B12">
                              <w:rPr>
                                <w:rFonts w:ascii="UD デジタル 教科書体 N-R" w:eastAsia="UD デジタル 教科書体 N-R" w:hint="eastAsia"/>
                                <w:sz w:val="24"/>
                              </w:rPr>
                              <w:t>【提出書類】</w:t>
                            </w:r>
                          </w:p>
                          <w:p w:rsidR="001E39D5" w:rsidRPr="00930B12" w:rsidRDefault="001E39D5" w:rsidP="001E39D5">
                            <w:pPr>
                              <w:pStyle w:val="a3"/>
                              <w:spacing w:before="79"/>
                              <w:ind w:left="1817"/>
                              <w:rPr>
                                <w:rFonts w:ascii="UD デジタル 教科書体 N-R" w:eastAsia="UD デジタル 教科書体 N-R" w:hint="eastAsia"/>
                                <w:sz w:val="24"/>
                              </w:rPr>
                            </w:pPr>
                            <w:r w:rsidRPr="00930B12">
                              <w:rPr>
                                <w:rFonts w:ascii="UD デジタル 教科書体 N-R" w:eastAsia="UD デジタル 教科書体 N-R" w:hint="eastAsia"/>
                                <w:sz w:val="24"/>
                              </w:rPr>
                              <w:t>① 学習奨励費候補者申請書</w:t>
                            </w:r>
                          </w:p>
                          <w:p w:rsidR="001E39D5" w:rsidRPr="00930B12" w:rsidRDefault="001E39D5" w:rsidP="001E39D5">
                            <w:pPr>
                              <w:pStyle w:val="a3"/>
                              <w:spacing w:before="41"/>
                              <w:ind w:left="1817"/>
                              <w:rPr>
                                <w:rFonts w:ascii="UD デジタル 教科書体 N-R" w:eastAsia="UD デジタル 教科書体 N-R" w:hint="eastAsia"/>
                                <w:sz w:val="24"/>
                              </w:rPr>
                            </w:pPr>
                            <w:r w:rsidRPr="00930B12">
                              <w:rPr>
                                <w:rFonts w:ascii="UD デジタル 教科書体 N-R" w:eastAsia="UD デジタル 教科書体 N-R" w:hint="eastAsia"/>
                                <w:sz w:val="24"/>
                              </w:rPr>
                              <w:t>② 私費外国人留学生奨学金調書</w:t>
                            </w:r>
                          </w:p>
                          <w:p w:rsidR="001E39D5" w:rsidRPr="00930B12" w:rsidRDefault="001E39D5" w:rsidP="001E39D5">
                            <w:pPr>
                              <w:pStyle w:val="a3"/>
                              <w:spacing w:before="41"/>
                              <w:ind w:left="1817"/>
                              <w:rPr>
                                <w:rFonts w:ascii="UD デジタル 教科書体 N-R" w:eastAsia="UD デジタル 教科書体 N-R" w:hint="eastAsia"/>
                                <w:sz w:val="24"/>
                              </w:rPr>
                            </w:pPr>
                            <w:r w:rsidRPr="00930B12">
                              <w:rPr>
                                <w:rFonts w:ascii="UD デジタル 教科書体 N-R" w:eastAsia="UD デジタル 教科書体 N-R" w:hint="eastAsia"/>
                                <w:sz w:val="24"/>
                              </w:rPr>
                              <w:t>③ 語学要件を満たすことを証明できる書類</w:t>
                            </w:r>
                          </w:p>
                          <w:p w:rsidR="001E39D5" w:rsidRPr="00930B12" w:rsidRDefault="001E39D5" w:rsidP="001E39D5">
                            <w:pPr>
                              <w:pStyle w:val="a3"/>
                              <w:spacing w:before="40"/>
                              <w:ind w:left="1817"/>
                              <w:rPr>
                                <w:rFonts w:ascii="UD デジタル 教科書体 N-R" w:eastAsia="UD デジタル 教科書体 N-R" w:hint="eastAsia"/>
                                <w:sz w:val="24"/>
                              </w:rPr>
                            </w:pPr>
                            <w:r w:rsidRPr="00930B12">
                              <w:rPr>
                                <w:rFonts w:ascii="UD デジタル 教科書体 N-R" w:eastAsia="UD デジタル 教科書体 N-R" w:hint="eastAsia"/>
                                <w:sz w:val="24"/>
                              </w:rPr>
                              <w:t>④ 前年度の成績表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5.45pt;margin-top:424.05pt;width:528.75pt;height:10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" filled="f" strokecolor="#385d89" strokeweight="2.04pt">
                <v:textbox inset="0,0,0,0">
                  <w:txbxContent>
                    <w:p w:rsidR="001E39D5" w:rsidRPr="00930B12" w:rsidRDefault="001E39D5" w:rsidP="001E39D5">
                      <w:pPr>
                        <w:pStyle w:val="a3"/>
                        <w:spacing w:before="10"/>
                        <w:ind w:left="156"/>
                        <w:rPr>
                          <w:rFonts w:ascii="UD デジタル 教科書体 N-R" w:eastAsia="UD デジタル 教科書体 N-R" w:hint="eastAsia"/>
                          <w:sz w:val="24"/>
                        </w:rPr>
                      </w:pPr>
                      <w:r w:rsidRPr="00930B12">
                        <w:rPr>
                          <w:rFonts w:ascii="UD デジタル 教科書体 N-R" w:eastAsia="UD デジタル 教科書体 N-R" w:hint="eastAsia"/>
                          <w:sz w:val="24"/>
                        </w:rPr>
                        <w:t>【提出書類】</w:t>
                      </w:r>
                    </w:p>
                    <w:p w:rsidR="001E39D5" w:rsidRPr="00930B12" w:rsidRDefault="001E39D5" w:rsidP="001E39D5">
                      <w:pPr>
                        <w:pStyle w:val="a3"/>
                        <w:spacing w:before="79"/>
                        <w:ind w:left="1817"/>
                        <w:rPr>
                          <w:rFonts w:ascii="UD デジタル 教科書体 N-R" w:eastAsia="UD デジタル 教科書体 N-R" w:hint="eastAsia"/>
                          <w:sz w:val="24"/>
                        </w:rPr>
                      </w:pPr>
                      <w:r w:rsidRPr="00930B12">
                        <w:rPr>
                          <w:rFonts w:ascii="UD デジタル 教科書体 N-R" w:eastAsia="UD デジタル 教科書体 N-R" w:hint="eastAsia"/>
                          <w:sz w:val="24"/>
                        </w:rPr>
                        <w:t>① 学習奨励費候補者申請書</w:t>
                      </w:r>
                    </w:p>
                    <w:p w:rsidR="001E39D5" w:rsidRPr="00930B12" w:rsidRDefault="001E39D5" w:rsidP="001E39D5">
                      <w:pPr>
                        <w:pStyle w:val="a3"/>
                        <w:spacing w:before="41"/>
                        <w:ind w:left="1817"/>
                        <w:rPr>
                          <w:rFonts w:ascii="UD デジタル 教科書体 N-R" w:eastAsia="UD デジタル 教科書体 N-R" w:hint="eastAsia"/>
                          <w:sz w:val="24"/>
                        </w:rPr>
                      </w:pPr>
                      <w:r w:rsidRPr="00930B12">
                        <w:rPr>
                          <w:rFonts w:ascii="UD デジタル 教科書体 N-R" w:eastAsia="UD デジタル 教科書体 N-R" w:hint="eastAsia"/>
                          <w:sz w:val="24"/>
                        </w:rPr>
                        <w:t>② 私費外国人留学生奨学金調書</w:t>
                      </w:r>
                    </w:p>
                    <w:p w:rsidR="001E39D5" w:rsidRPr="00930B12" w:rsidRDefault="001E39D5" w:rsidP="001E39D5">
                      <w:pPr>
                        <w:pStyle w:val="a3"/>
                        <w:spacing w:before="41"/>
                        <w:ind w:left="1817"/>
                        <w:rPr>
                          <w:rFonts w:ascii="UD デジタル 教科書体 N-R" w:eastAsia="UD デジタル 教科書体 N-R" w:hint="eastAsia"/>
                          <w:sz w:val="24"/>
                        </w:rPr>
                      </w:pPr>
                      <w:r w:rsidRPr="00930B12">
                        <w:rPr>
                          <w:rFonts w:ascii="UD デジタル 教科書体 N-R" w:eastAsia="UD デジタル 教科書体 N-R" w:hint="eastAsia"/>
                          <w:sz w:val="24"/>
                        </w:rPr>
                        <w:t>③ 語学要件を満たすことを証明できる書類</w:t>
                      </w:r>
                    </w:p>
                    <w:p w:rsidR="001E39D5" w:rsidRPr="00930B12" w:rsidRDefault="001E39D5" w:rsidP="001E39D5">
                      <w:pPr>
                        <w:pStyle w:val="a3"/>
                        <w:spacing w:before="40"/>
                        <w:ind w:left="1817"/>
                        <w:rPr>
                          <w:rFonts w:ascii="UD デジタル 教科書体 N-R" w:eastAsia="UD デジタル 教科書体 N-R" w:hint="eastAsia"/>
                          <w:sz w:val="24"/>
                        </w:rPr>
                      </w:pPr>
                      <w:r w:rsidRPr="00930B12">
                        <w:rPr>
                          <w:rFonts w:ascii="UD デジタル 教科書体 N-R" w:eastAsia="UD デジタル 教科書体 N-R" w:hint="eastAsia"/>
                          <w:sz w:val="24"/>
                        </w:rPr>
                        <w:t>④ 前年度の成績表</w:t>
                      </w:r>
                    </w:p>
                  </w:txbxContent>
                </v:textbox>
                <w10:wrap type="topAndBottom" anchorx="page"/>
              </v:shape>
            </w:pict>
          </mc:Fallback>
        </mc:AlternateContent>
      </w:r>
      <w:r w:rsidRPr="00930B12">
        <w:rPr>
          <w:rFonts w:ascii="UD デジタル 教科書体 N-R" w:eastAsia="UD デジタル 教科書体 N-R" w:hint="eastAsia"/>
          <w:noProof/>
          <w:sz w:val="24"/>
          <w:lang w:val="en-US" w:bidi="ar-SA"/>
        </w:rPr>
        <mc:AlternateContent>
          <mc:Choice Requires="wps">
            <w:drawing>
              <wp:anchor distT="0" distB="0" distL="0" distR="0" simplePos="0" relativeHeight="251660288" behindDoc="1" locked="0" layoutInCell="1" allowOverlap="1">
                <wp:simplePos x="0" y="0"/>
                <wp:positionH relativeFrom="page">
                  <wp:posOffset>450215</wp:posOffset>
                </wp:positionH>
                <wp:positionV relativeFrom="paragraph">
                  <wp:posOffset>349250</wp:posOffset>
                </wp:positionV>
                <wp:extent cx="6725920" cy="4817110"/>
                <wp:effectExtent l="0" t="0" r="17780" b="21590"/>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920" cy="4817110"/>
                        </a:xfrm>
                        <a:prstGeom prst="rect">
                          <a:avLst/>
                        </a:prstGeom>
                        <a:noFill/>
                        <a:ln w="25908">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rsidR="001E39D5" w:rsidRPr="00930B12" w:rsidRDefault="001E39D5" w:rsidP="001E39D5">
                            <w:pPr>
                              <w:pStyle w:val="a3"/>
                              <w:spacing w:before="8"/>
                              <w:ind w:left="187"/>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【条件】</w:t>
                            </w:r>
                          </w:p>
                          <w:p w:rsidR="001E39D5" w:rsidRPr="00930B12" w:rsidRDefault="001E39D5" w:rsidP="001E39D5">
                            <w:pPr>
                              <w:ind w:leftChars="100" w:left="450" w:hangingChars="100" w:hanging="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①前年度の成績評価係数が2.30以上（3.00満点）であり、受給期間中においてもそれを維持する見込みがある者</w:t>
                            </w:r>
                          </w:p>
                          <w:p w:rsidR="001E39D5" w:rsidRPr="00930B12" w:rsidRDefault="001E39D5" w:rsidP="001E39D5">
                            <w:pPr>
                              <w:rPr>
                                <w:rFonts w:ascii="UD デジタル 教科書体 N-R" w:eastAsia="UD デジタル 教科書体 N-R" w:hAnsiTheme="minorEastAsia" w:hint="eastAsia"/>
                                <w:sz w:val="24"/>
                                <w:szCs w:val="24"/>
                              </w:rPr>
                            </w:pPr>
                          </w:p>
                          <w:p w:rsidR="001E39D5" w:rsidRPr="00930B12" w:rsidRDefault="001E39D5" w:rsidP="001E39D5">
                            <w:pPr>
                              <w:ind w:leftChars="100" w:left="450" w:hangingChars="100" w:hanging="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②学業、人物</w:t>
                            </w:r>
                            <w:r w:rsidR="00AF7537" w:rsidRPr="00930B12">
                              <w:rPr>
                                <w:rFonts w:ascii="UD デジタル 教科書体 N-R" w:eastAsia="UD デジタル 教科書体 N-R" w:hAnsiTheme="minorEastAsia" w:hint="eastAsia"/>
                                <w:sz w:val="24"/>
                                <w:szCs w:val="24"/>
                              </w:rPr>
                              <w:t>共</w:t>
                            </w:r>
                            <w:r w:rsidRPr="00930B12">
                              <w:rPr>
                                <w:rFonts w:ascii="UD デジタル 教科書体 N-R" w:eastAsia="UD デジタル 教科書体 N-R" w:hAnsiTheme="minorEastAsia" w:hint="eastAsia"/>
                                <w:sz w:val="24"/>
                                <w:szCs w:val="24"/>
                              </w:rPr>
                              <w:t>に優れ、経済的理由により</w:t>
                            </w:r>
                            <w:r w:rsidR="00930B12" w:rsidRPr="00930B12">
                              <w:rPr>
                                <w:rFonts w:ascii="UD デジタル 教科書体 N-R" w:eastAsia="UD デジタル 教科書体 N-R" w:hAnsiTheme="minorEastAsia" w:hint="eastAsia"/>
                                <w:sz w:val="24"/>
                                <w:szCs w:val="24"/>
                              </w:rPr>
                              <w:t>修学</w:t>
                            </w:r>
                            <w:r w:rsidRPr="00930B12">
                              <w:rPr>
                                <w:rFonts w:ascii="UD デジタル 教科書体 N-R" w:eastAsia="UD デジタル 教科書体 N-R" w:hAnsiTheme="minorEastAsia" w:hint="eastAsia"/>
                                <w:sz w:val="24"/>
                                <w:szCs w:val="24"/>
                              </w:rPr>
                              <w:t>に困難がある者で、前年度の成績証明書を提出できる者</w:t>
                            </w:r>
                          </w:p>
                          <w:p w:rsidR="001E39D5" w:rsidRPr="00930B12" w:rsidRDefault="001E39D5" w:rsidP="001E39D5">
                            <w:pPr>
                              <w:rPr>
                                <w:rFonts w:ascii="UD デジタル 教科書体 N-R" w:eastAsia="UD デジタル 教科書体 N-R" w:hAnsiTheme="minorEastAsia" w:hint="eastAsia"/>
                                <w:sz w:val="24"/>
                                <w:szCs w:val="24"/>
                              </w:rPr>
                            </w:pP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③以下の語学要件のうち、１つ以上を満たす者</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※語学要件※　・日本語能力試験（ＪＬＰＴ）　Ｎ２以上</w:t>
                            </w:r>
                          </w:p>
                          <w:p w:rsidR="001E39D5" w:rsidRPr="00930B12" w:rsidRDefault="001E39D5" w:rsidP="001E39D5">
                            <w:pPr>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 xml:space="preserve">　　　　　　　 ・日本留学試験（ＥＪＵ）の日本語科目（読解、聴解および聴読解）の得点</w:t>
                            </w:r>
                          </w:p>
                          <w:p w:rsidR="001E39D5" w:rsidRPr="00930B12" w:rsidRDefault="001E39D5" w:rsidP="001E39D5">
                            <w:pPr>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 xml:space="preserve">　　　　　　　　　２００点以上</w:t>
                            </w:r>
                          </w:p>
                          <w:p w:rsidR="001E39D5" w:rsidRPr="00930B12" w:rsidRDefault="001E39D5" w:rsidP="001E39D5">
                            <w:pPr>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 xml:space="preserve">　　　　　　　 ・その他、日本語の語学試験でＮ２相当以上の日本語能力がある</w:t>
                            </w:r>
                          </w:p>
                          <w:p w:rsidR="001E39D5" w:rsidRPr="00930B12" w:rsidRDefault="001E39D5" w:rsidP="001E39D5">
                            <w:pPr>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 xml:space="preserve">　　　　　　　　　（Ｎ２相当以上であることがわかる書類等も併せて提出してください。）</w:t>
                            </w:r>
                          </w:p>
                          <w:p w:rsidR="001E39D5" w:rsidRPr="00930B12" w:rsidRDefault="001E39D5" w:rsidP="001E39D5">
                            <w:pPr>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 xml:space="preserve">　　　　　　　 ・ＣＥＦＲ（ヨーロッパ言語共通参照枠）　Ｂ２レベル以上</w:t>
                            </w:r>
                          </w:p>
                          <w:p w:rsidR="001E39D5" w:rsidRPr="00930B12" w:rsidRDefault="001E39D5" w:rsidP="001E39D5">
                            <w:pPr>
                              <w:ind w:leftChars="100" w:left="450" w:hangingChars="100" w:hanging="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④学習奨励費受給後に、機構が在籍大学等を通じて行う進路状況調査に協力できる者であること。</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⑤仕送り（入学金、授業料等を除く。）が平均月額90,000円以下であること。</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⑥在日している扶養者がいる場合、その年収が500万円未満であること。</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⑦学習奨励費との併給を制限されている奨学金の給付</w:t>
                            </w:r>
                            <w:r w:rsidR="00930B12" w:rsidRPr="00930B12">
                              <w:rPr>
                                <w:rFonts w:ascii="UD デジタル 教科書体 N-R" w:eastAsia="UD デジタル 教科書体 N-R" w:hAnsiTheme="minorEastAsia" w:hint="eastAsia"/>
                                <w:sz w:val="24"/>
                                <w:szCs w:val="24"/>
                              </w:rPr>
                              <w:t>等</w:t>
                            </w:r>
                            <w:r w:rsidRPr="00930B12">
                              <w:rPr>
                                <w:rFonts w:ascii="UD デジタル 教科書体 N-R" w:eastAsia="UD デジタル 教科書体 N-R" w:hAnsiTheme="minorEastAsia" w:hint="eastAsia"/>
                                <w:sz w:val="24"/>
                                <w:szCs w:val="24"/>
                              </w:rPr>
                              <w:t>を受けている者ではないこと。</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⑧機構の海外留学支援制度による支援を受けている者ではないこと。</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⑨</w:t>
                            </w:r>
                            <w:r w:rsidR="00930B12" w:rsidRPr="00930B12">
                              <w:rPr>
                                <w:rFonts w:ascii="UD デジタル 教科書体 N-R" w:eastAsia="UD デジタル 教科書体 N-R" w:hAnsiTheme="minorEastAsia" w:hint="eastAsia"/>
                                <w:sz w:val="24"/>
                                <w:szCs w:val="24"/>
                              </w:rPr>
                              <w:t>機構の高度外国人材</w:t>
                            </w:r>
                            <w:r w:rsidRPr="00930B12">
                              <w:rPr>
                                <w:rFonts w:ascii="UD デジタル 教科書体 N-R" w:eastAsia="UD デジタル 教科書体 N-R" w:hAnsiTheme="minorEastAsia" w:hint="eastAsia"/>
                                <w:sz w:val="24"/>
                                <w:szCs w:val="24"/>
                              </w:rPr>
                              <w:t>育成課程履修支援制度による支援を受けている者ではないこと。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35.45pt;margin-top:27.5pt;width:529.6pt;height:379.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" filled="f" strokecolor="#385d89" strokeweight="2.04pt">
                <v:textbox inset="0,0,0,0">
                  <w:txbxContent>
                    <w:p w:rsidR="001E39D5" w:rsidRPr="00930B12" w:rsidRDefault="001E39D5" w:rsidP="001E39D5">
                      <w:pPr>
                        <w:pStyle w:val="a3"/>
                        <w:spacing w:before="8"/>
                        <w:ind w:left="187"/>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【条件】</w:t>
                      </w:r>
                    </w:p>
                    <w:p w:rsidR="001E39D5" w:rsidRPr="00930B12" w:rsidRDefault="001E39D5" w:rsidP="001E39D5">
                      <w:pPr>
                        <w:ind w:leftChars="100" w:left="450" w:hangingChars="100" w:hanging="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①前年度の成績評価係数が2.30以上（3.00満点）であり、受給期間中においてもそれを維持する見込みがある者</w:t>
                      </w:r>
                    </w:p>
                    <w:p w:rsidR="001E39D5" w:rsidRPr="00930B12" w:rsidRDefault="001E39D5" w:rsidP="001E39D5">
                      <w:pPr>
                        <w:rPr>
                          <w:rFonts w:ascii="UD デジタル 教科書体 N-R" w:eastAsia="UD デジタル 教科書体 N-R" w:hAnsiTheme="minorEastAsia" w:hint="eastAsia"/>
                          <w:sz w:val="24"/>
                          <w:szCs w:val="24"/>
                        </w:rPr>
                      </w:pPr>
                    </w:p>
                    <w:p w:rsidR="001E39D5" w:rsidRPr="00930B12" w:rsidRDefault="001E39D5" w:rsidP="001E39D5">
                      <w:pPr>
                        <w:ind w:leftChars="100" w:left="450" w:hangingChars="100" w:hanging="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②学業、人物</w:t>
                      </w:r>
                      <w:r w:rsidR="00AF7537" w:rsidRPr="00930B12">
                        <w:rPr>
                          <w:rFonts w:ascii="UD デジタル 教科書体 N-R" w:eastAsia="UD デジタル 教科書体 N-R" w:hAnsiTheme="minorEastAsia" w:hint="eastAsia"/>
                          <w:sz w:val="24"/>
                          <w:szCs w:val="24"/>
                        </w:rPr>
                        <w:t>共</w:t>
                      </w:r>
                      <w:r w:rsidRPr="00930B12">
                        <w:rPr>
                          <w:rFonts w:ascii="UD デジタル 教科書体 N-R" w:eastAsia="UD デジタル 教科書体 N-R" w:hAnsiTheme="minorEastAsia" w:hint="eastAsia"/>
                          <w:sz w:val="24"/>
                          <w:szCs w:val="24"/>
                        </w:rPr>
                        <w:t>に優れ、経済的理由により</w:t>
                      </w:r>
                      <w:r w:rsidR="00930B12" w:rsidRPr="00930B12">
                        <w:rPr>
                          <w:rFonts w:ascii="UD デジタル 教科書体 N-R" w:eastAsia="UD デジタル 教科書体 N-R" w:hAnsiTheme="minorEastAsia" w:hint="eastAsia"/>
                          <w:sz w:val="24"/>
                          <w:szCs w:val="24"/>
                        </w:rPr>
                        <w:t>修学</w:t>
                      </w:r>
                      <w:r w:rsidRPr="00930B12">
                        <w:rPr>
                          <w:rFonts w:ascii="UD デジタル 教科書体 N-R" w:eastAsia="UD デジタル 教科書体 N-R" w:hAnsiTheme="minorEastAsia" w:hint="eastAsia"/>
                          <w:sz w:val="24"/>
                          <w:szCs w:val="24"/>
                        </w:rPr>
                        <w:t>に困難がある者で、前年度の成績証明書を提出できる者</w:t>
                      </w:r>
                    </w:p>
                    <w:p w:rsidR="001E39D5" w:rsidRPr="00930B12" w:rsidRDefault="001E39D5" w:rsidP="001E39D5">
                      <w:pPr>
                        <w:rPr>
                          <w:rFonts w:ascii="UD デジタル 教科書体 N-R" w:eastAsia="UD デジタル 教科書体 N-R" w:hAnsiTheme="minorEastAsia" w:hint="eastAsia"/>
                          <w:sz w:val="24"/>
                          <w:szCs w:val="24"/>
                        </w:rPr>
                      </w:pP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③以下の語学要件のうち、１つ以上を満たす者</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※語学要件※　・日本語能力試験（ＪＬＰＴ）　Ｎ２以上</w:t>
                      </w:r>
                    </w:p>
                    <w:p w:rsidR="001E39D5" w:rsidRPr="00930B12" w:rsidRDefault="001E39D5" w:rsidP="001E39D5">
                      <w:pPr>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 xml:space="preserve">　　　　　　　 ・日本留学試験（ＥＪＵ）の日本語科目（読解、聴解および聴読解）の得点</w:t>
                      </w:r>
                    </w:p>
                    <w:p w:rsidR="001E39D5" w:rsidRPr="00930B12" w:rsidRDefault="001E39D5" w:rsidP="001E39D5">
                      <w:pPr>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 xml:space="preserve">　　　　　　　　　２００点以上</w:t>
                      </w:r>
                    </w:p>
                    <w:p w:rsidR="001E39D5" w:rsidRPr="00930B12" w:rsidRDefault="001E39D5" w:rsidP="001E39D5">
                      <w:pPr>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 xml:space="preserve">　　　　　　　 ・その他、日本語の語学試験でＮ２相当以上の日本語能力がある</w:t>
                      </w:r>
                    </w:p>
                    <w:p w:rsidR="001E39D5" w:rsidRPr="00930B12" w:rsidRDefault="001E39D5" w:rsidP="001E39D5">
                      <w:pPr>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 xml:space="preserve">　　　　　　　　　（Ｎ２相当以上であることがわかる書類等も併せて提出してください。）</w:t>
                      </w:r>
                    </w:p>
                    <w:p w:rsidR="001E39D5" w:rsidRPr="00930B12" w:rsidRDefault="001E39D5" w:rsidP="001E39D5">
                      <w:pPr>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 xml:space="preserve">　　　　　　　 ・ＣＥＦＲ（ヨーロッパ言語共通参照枠）　Ｂ２レベル以上</w:t>
                      </w:r>
                    </w:p>
                    <w:p w:rsidR="001E39D5" w:rsidRPr="00930B12" w:rsidRDefault="001E39D5" w:rsidP="001E39D5">
                      <w:pPr>
                        <w:ind w:leftChars="100" w:left="450" w:hangingChars="100" w:hanging="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④学習奨励費受給後に、機構が在籍大学等を通じて行う進路状況調査に協力できる者であること。</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⑤仕送り（入学金、授業料等を除く。）が平均月額90,000円以下であること。</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⑥在日している扶養者がいる場合、その年収が500万円未満であること。</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⑦学習奨励費との併給を制限されている奨学金の給付</w:t>
                      </w:r>
                      <w:r w:rsidR="00930B12" w:rsidRPr="00930B12">
                        <w:rPr>
                          <w:rFonts w:ascii="UD デジタル 教科書体 N-R" w:eastAsia="UD デジタル 教科書体 N-R" w:hAnsiTheme="minorEastAsia" w:hint="eastAsia"/>
                          <w:sz w:val="24"/>
                          <w:szCs w:val="24"/>
                        </w:rPr>
                        <w:t>等</w:t>
                      </w:r>
                      <w:r w:rsidRPr="00930B12">
                        <w:rPr>
                          <w:rFonts w:ascii="UD デジタル 教科書体 N-R" w:eastAsia="UD デジタル 教科書体 N-R" w:hAnsiTheme="minorEastAsia" w:hint="eastAsia"/>
                          <w:sz w:val="24"/>
                          <w:szCs w:val="24"/>
                        </w:rPr>
                        <w:t>を受けている者ではないこと。</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⑧機構の海外留学支援制度による支援を受けている者ではないこと。</w:t>
                      </w:r>
                    </w:p>
                    <w:p w:rsidR="001E39D5" w:rsidRPr="00930B12" w:rsidRDefault="001E39D5" w:rsidP="001E39D5">
                      <w:pPr>
                        <w:ind w:firstLineChars="100" w:firstLine="240"/>
                        <w:rPr>
                          <w:rFonts w:ascii="UD デジタル 教科書体 N-R" w:eastAsia="UD デジタル 教科書体 N-R" w:hAnsiTheme="minorEastAsia" w:hint="eastAsia"/>
                          <w:sz w:val="24"/>
                          <w:szCs w:val="24"/>
                        </w:rPr>
                      </w:pPr>
                      <w:r w:rsidRPr="00930B12">
                        <w:rPr>
                          <w:rFonts w:ascii="UD デジタル 教科書体 N-R" w:eastAsia="UD デジタル 教科書体 N-R" w:hAnsiTheme="minorEastAsia" w:hint="eastAsia"/>
                          <w:sz w:val="24"/>
                          <w:szCs w:val="24"/>
                        </w:rPr>
                        <w:t>⑨</w:t>
                      </w:r>
                      <w:r w:rsidR="00930B12" w:rsidRPr="00930B12">
                        <w:rPr>
                          <w:rFonts w:ascii="UD デジタル 教科書体 N-R" w:eastAsia="UD デジタル 教科書体 N-R" w:hAnsiTheme="minorEastAsia" w:hint="eastAsia"/>
                          <w:sz w:val="24"/>
                          <w:szCs w:val="24"/>
                        </w:rPr>
                        <w:t>機構の高度外国人材</w:t>
                      </w:r>
                      <w:r w:rsidRPr="00930B12">
                        <w:rPr>
                          <w:rFonts w:ascii="UD デジタル 教科書体 N-R" w:eastAsia="UD デジタル 教科書体 N-R" w:hAnsiTheme="minorEastAsia" w:hint="eastAsia"/>
                          <w:sz w:val="24"/>
                          <w:szCs w:val="24"/>
                        </w:rPr>
                        <w:t>育成課程履修支援制度による支援を受けている者ではないこと。</w:t>
                      </w:r>
                    </w:p>
                  </w:txbxContent>
                </v:textbox>
                <w10:wrap type="topAndBottom" anchorx="page"/>
              </v:shape>
            </w:pict>
          </mc:Fallback>
        </mc:AlternateContent>
      </w:r>
      <w:r w:rsidR="001E39D5" w:rsidRPr="00930B12">
        <w:rPr>
          <w:rFonts w:ascii="UD デジタル 教科書体 N-R" w:eastAsia="UD デジタル 教科書体 N-R" w:hint="eastAsia"/>
          <w:sz w:val="24"/>
        </w:rPr>
        <w:t>&lt;奨学期間&gt;：２０２３年１０月～２０</w:t>
      </w:r>
      <w:bookmarkStart w:id="0" w:name="_GoBack"/>
      <w:bookmarkEnd w:id="0"/>
      <w:r w:rsidR="001E39D5" w:rsidRPr="00930B12">
        <w:rPr>
          <w:rFonts w:ascii="UD デジタル 教科書体 N-R" w:eastAsia="UD デジタル 教科書体 N-R" w:hint="eastAsia"/>
          <w:sz w:val="24"/>
        </w:rPr>
        <w:t>２４年３月（６か月）</w:t>
      </w:r>
    </w:p>
    <w:sectPr w:rsidR="002F1AEA" w:rsidRPr="00930B12" w:rsidSect="001E39D5">
      <w:pgSz w:w="11910" w:h="16840"/>
      <w:pgMar w:top="700" w:right="48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C20" w:rsidRDefault="00607C20" w:rsidP="00607C20">
      <w:r>
        <w:separator/>
      </w:r>
    </w:p>
  </w:endnote>
  <w:endnote w:type="continuationSeparator" w:id="0">
    <w:p w:rsidR="00607C20" w:rsidRDefault="00607C20" w:rsidP="0060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C20" w:rsidRDefault="00607C20" w:rsidP="00607C20">
      <w:r>
        <w:separator/>
      </w:r>
    </w:p>
  </w:footnote>
  <w:footnote w:type="continuationSeparator" w:id="0">
    <w:p w:rsidR="00607C20" w:rsidRDefault="00607C20" w:rsidP="00607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D5"/>
    <w:rsid w:val="00000BF6"/>
    <w:rsid w:val="0001185A"/>
    <w:rsid w:val="000524B7"/>
    <w:rsid w:val="00054981"/>
    <w:rsid w:val="00063FFF"/>
    <w:rsid w:val="00087A1F"/>
    <w:rsid w:val="0009769C"/>
    <w:rsid w:val="000A4BEF"/>
    <w:rsid w:val="000F6CBF"/>
    <w:rsid w:val="001106F6"/>
    <w:rsid w:val="00133DB3"/>
    <w:rsid w:val="00143896"/>
    <w:rsid w:val="001456AB"/>
    <w:rsid w:val="001501AA"/>
    <w:rsid w:val="0015077B"/>
    <w:rsid w:val="001719C5"/>
    <w:rsid w:val="00192CFE"/>
    <w:rsid w:val="00196849"/>
    <w:rsid w:val="001B404F"/>
    <w:rsid w:val="001C5B98"/>
    <w:rsid w:val="001D288A"/>
    <w:rsid w:val="001D7CE7"/>
    <w:rsid w:val="001E39D5"/>
    <w:rsid w:val="001F7854"/>
    <w:rsid w:val="002051A4"/>
    <w:rsid w:val="00207D4B"/>
    <w:rsid w:val="00211339"/>
    <w:rsid w:val="00212A75"/>
    <w:rsid w:val="00215F28"/>
    <w:rsid w:val="00221777"/>
    <w:rsid w:val="00231FDA"/>
    <w:rsid w:val="00236222"/>
    <w:rsid w:val="00237F3F"/>
    <w:rsid w:val="00252384"/>
    <w:rsid w:val="002544E9"/>
    <w:rsid w:val="0026176F"/>
    <w:rsid w:val="00284B37"/>
    <w:rsid w:val="00292481"/>
    <w:rsid w:val="002A4687"/>
    <w:rsid w:val="002B0BF4"/>
    <w:rsid w:val="002C3403"/>
    <w:rsid w:val="002C7B06"/>
    <w:rsid w:val="002E7ACD"/>
    <w:rsid w:val="002F1AEA"/>
    <w:rsid w:val="00306743"/>
    <w:rsid w:val="003547F7"/>
    <w:rsid w:val="00357855"/>
    <w:rsid w:val="00364583"/>
    <w:rsid w:val="00366B55"/>
    <w:rsid w:val="003821AB"/>
    <w:rsid w:val="00384531"/>
    <w:rsid w:val="00392014"/>
    <w:rsid w:val="003E4B76"/>
    <w:rsid w:val="003E4D2E"/>
    <w:rsid w:val="003E6886"/>
    <w:rsid w:val="003F3187"/>
    <w:rsid w:val="00437470"/>
    <w:rsid w:val="00475F88"/>
    <w:rsid w:val="004B51BA"/>
    <w:rsid w:val="004D3797"/>
    <w:rsid w:val="004E35D6"/>
    <w:rsid w:val="00522F8D"/>
    <w:rsid w:val="005834FF"/>
    <w:rsid w:val="005945A9"/>
    <w:rsid w:val="005A1288"/>
    <w:rsid w:val="005C1FED"/>
    <w:rsid w:val="005D58B6"/>
    <w:rsid w:val="005F59D4"/>
    <w:rsid w:val="00607C20"/>
    <w:rsid w:val="0063410E"/>
    <w:rsid w:val="00636314"/>
    <w:rsid w:val="00655433"/>
    <w:rsid w:val="00681612"/>
    <w:rsid w:val="006C22D7"/>
    <w:rsid w:val="006E1E4D"/>
    <w:rsid w:val="006E4EB7"/>
    <w:rsid w:val="0070543D"/>
    <w:rsid w:val="00722AD7"/>
    <w:rsid w:val="00744057"/>
    <w:rsid w:val="00783FA4"/>
    <w:rsid w:val="00784C57"/>
    <w:rsid w:val="007E3AD2"/>
    <w:rsid w:val="007F7D8F"/>
    <w:rsid w:val="00803744"/>
    <w:rsid w:val="008303C1"/>
    <w:rsid w:val="008403FA"/>
    <w:rsid w:val="008405EF"/>
    <w:rsid w:val="0084313E"/>
    <w:rsid w:val="00865339"/>
    <w:rsid w:val="00872F2C"/>
    <w:rsid w:val="008B2155"/>
    <w:rsid w:val="008B4E64"/>
    <w:rsid w:val="008B5539"/>
    <w:rsid w:val="008E0957"/>
    <w:rsid w:val="008E7405"/>
    <w:rsid w:val="00910715"/>
    <w:rsid w:val="00910F16"/>
    <w:rsid w:val="00913D9F"/>
    <w:rsid w:val="0091478D"/>
    <w:rsid w:val="00915973"/>
    <w:rsid w:val="00930B12"/>
    <w:rsid w:val="00937DCA"/>
    <w:rsid w:val="009577DD"/>
    <w:rsid w:val="00963930"/>
    <w:rsid w:val="00974830"/>
    <w:rsid w:val="0098230C"/>
    <w:rsid w:val="009B2929"/>
    <w:rsid w:val="009C54F3"/>
    <w:rsid w:val="009F637C"/>
    <w:rsid w:val="00A41AB8"/>
    <w:rsid w:val="00A41EB2"/>
    <w:rsid w:val="00A51F31"/>
    <w:rsid w:val="00A52220"/>
    <w:rsid w:val="00A5463E"/>
    <w:rsid w:val="00A94500"/>
    <w:rsid w:val="00A95DA6"/>
    <w:rsid w:val="00AA4878"/>
    <w:rsid w:val="00AC2700"/>
    <w:rsid w:val="00AD4F67"/>
    <w:rsid w:val="00AE7BE9"/>
    <w:rsid w:val="00AF1C2E"/>
    <w:rsid w:val="00AF7537"/>
    <w:rsid w:val="00B10EC9"/>
    <w:rsid w:val="00B15B5B"/>
    <w:rsid w:val="00B52859"/>
    <w:rsid w:val="00C1027B"/>
    <w:rsid w:val="00C20389"/>
    <w:rsid w:val="00C20E2E"/>
    <w:rsid w:val="00C22711"/>
    <w:rsid w:val="00C30997"/>
    <w:rsid w:val="00C721F7"/>
    <w:rsid w:val="00C86E53"/>
    <w:rsid w:val="00C9281E"/>
    <w:rsid w:val="00D04005"/>
    <w:rsid w:val="00D15CCD"/>
    <w:rsid w:val="00D64FE5"/>
    <w:rsid w:val="00D82465"/>
    <w:rsid w:val="00D824DA"/>
    <w:rsid w:val="00D97F0F"/>
    <w:rsid w:val="00DB5F3C"/>
    <w:rsid w:val="00DB636C"/>
    <w:rsid w:val="00E17151"/>
    <w:rsid w:val="00E52793"/>
    <w:rsid w:val="00E61C30"/>
    <w:rsid w:val="00E92077"/>
    <w:rsid w:val="00EA45A2"/>
    <w:rsid w:val="00ED044A"/>
    <w:rsid w:val="00EE50C2"/>
    <w:rsid w:val="00EF26BE"/>
    <w:rsid w:val="00EF31AB"/>
    <w:rsid w:val="00F1252D"/>
    <w:rsid w:val="00F26969"/>
    <w:rsid w:val="00F37CD9"/>
    <w:rsid w:val="00F4016A"/>
    <w:rsid w:val="00F4576D"/>
    <w:rsid w:val="00F469AB"/>
    <w:rsid w:val="00F60CC5"/>
    <w:rsid w:val="00F71D46"/>
    <w:rsid w:val="00F74365"/>
    <w:rsid w:val="00F75121"/>
    <w:rsid w:val="00F92AEA"/>
    <w:rsid w:val="00FA322B"/>
    <w:rsid w:val="00FB2FB5"/>
    <w:rsid w:val="00FC359F"/>
    <w:rsid w:val="00FF4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AE07D5D-BFBF-4D6F-A70A-3FC61B4E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E39D5"/>
    <w:pPr>
      <w:autoSpaceDE w:val="0"/>
      <w:autoSpaceDN w:val="0"/>
      <w:spacing w:before="88"/>
      <w:ind w:left="393"/>
      <w:jc w:val="left"/>
    </w:pPr>
    <w:rPr>
      <w:rFonts w:ascii="ＭＳ ゴシック" w:eastAsia="ＭＳ ゴシック" w:hAnsi="ＭＳ ゴシック" w:cs="ＭＳ ゴシック"/>
      <w:kern w:val="0"/>
      <w:szCs w:val="21"/>
      <w:lang w:val="ja-JP" w:bidi="ja-JP"/>
    </w:rPr>
  </w:style>
  <w:style w:type="character" w:customStyle="1" w:styleId="a4">
    <w:name w:val="本文 (文字)"/>
    <w:basedOn w:val="a0"/>
    <w:link w:val="a3"/>
    <w:uiPriority w:val="1"/>
    <w:rsid w:val="001E39D5"/>
    <w:rPr>
      <w:rFonts w:ascii="ＭＳ ゴシック" w:eastAsia="ＭＳ ゴシック" w:hAnsi="ＭＳ ゴシック" w:cs="ＭＳ ゴシック"/>
      <w:kern w:val="0"/>
      <w:szCs w:val="21"/>
      <w:lang w:val="ja-JP" w:bidi="ja-JP"/>
    </w:rPr>
  </w:style>
  <w:style w:type="paragraph" w:styleId="a5">
    <w:name w:val="header"/>
    <w:basedOn w:val="a"/>
    <w:link w:val="a6"/>
    <w:uiPriority w:val="99"/>
    <w:unhideWhenUsed/>
    <w:rsid w:val="00607C20"/>
    <w:pPr>
      <w:tabs>
        <w:tab w:val="center" w:pos="4252"/>
        <w:tab w:val="right" w:pos="8504"/>
      </w:tabs>
      <w:snapToGrid w:val="0"/>
    </w:pPr>
  </w:style>
  <w:style w:type="character" w:customStyle="1" w:styleId="a6">
    <w:name w:val="ヘッダー (文字)"/>
    <w:basedOn w:val="a0"/>
    <w:link w:val="a5"/>
    <w:uiPriority w:val="99"/>
    <w:rsid w:val="00607C20"/>
  </w:style>
  <w:style w:type="paragraph" w:styleId="a7">
    <w:name w:val="footer"/>
    <w:basedOn w:val="a"/>
    <w:link w:val="a8"/>
    <w:uiPriority w:val="99"/>
    <w:unhideWhenUsed/>
    <w:rsid w:val="00607C20"/>
    <w:pPr>
      <w:tabs>
        <w:tab w:val="center" w:pos="4252"/>
        <w:tab w:val="right" w:pos="8504"/>
      </w:tabs>
      <w:snapToGrid w:val="0"/>
    </w:pPr>
  </w:style>
  <w:style w:type="character" w:customStyle="1" w:styleId="a8">
    <w:name w:val="フッター (文字)"/>
    <w:basedOn w:val="a0"/>
    <w:link w:val="a7"/>
    <w:uiPriority w:val="99"/>
    <w:rsid w:val="00607C20"/>
  </w:style>
  <w:style w:type="paragraph" w:styleId="a9">
    <w:name w:val="Balloon Text"/>
    <w:basedOn w:val="a"/>
    <w:link w:val="aa"/>
    <w:uiPriority w:val="99"/>
    <w:semiHidden/>
    <w:unhideWhenUsed/>
    <w:rsid w:val="00AF75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75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国際連携本部　国際推進部門</dc:creator>
  <cp:keywords/>
  <dc:description/>
  <cp:lastModifiedBy>国際連携本部　国際推進部門</cp:lastModifiedBy>
  <cp:revision>4</cp:revision>
  <cp:lastPrinted>2023-09-06T07:50:00Z</cp:lastPrinted>
  <dcterms:created xsi:type="dcterms:W3CDTF">2023-09-05T09:06:00Z</dcterms:created>
  <dcterms:modified xsi:type="dcterms:W3CDTF">2023-09-06T07:51:00Z</dcterms:modified>
</cp:coreProperties>
</file>